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2F62" w14:textId="353045B0" w:rsidR="00200CC8" w:rsidRDefault="00200CC8" w:rsidP="00C025D3">
      <w:pPr>
        <w:pStyle w:val="Heading1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drawing>
          <wp:inline distT="0" distB="0" distL="0" distR="0" wp14:anchorId="1963569D" wp14:editId="1379BD88">
            <wp:extent cx="2952750" cy="213280"/>
            <wp:effectExtent l="0" t="0" r="0" b="0"/>
            <wp:docPr id="136502110" name="Picture 4" descr="UTSA English Languag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2110" name="Picture 4" descr="UTSA English Language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23" cy="2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381F" w14:textId="559874AE" w:rsidR="00622BCC" w:rsidRPr="00C025D3" w:rsidRDefault="00C025D3" w:rsidP="00C025D3">
      <w:pPr>
        <w:pStyle w:val="Heading1"/>
        <w:rPr>
          <w:b/>
          <w:bCs/>
          <w:color w:val="000000" w:themeColor="text1"/>
          <w:sz w:val="30"/>
          <w:szCs w:val="30"/>
        </w:rPr>
      </w:pPr>
      <w:r w:rsidRPr="00C025D3">
        <w:rPr>
          <w:b/>
          <w:bCs/>
          <w:color w:val="000000" w:themeColor="text1"/>
          <w:sz w:val="30"/>
          <w:szCs w:val="30"/>
        </w:rPr>
        <w:t>Graduate International Pathway: Advanced Materials Engineering track</w:t>
      </w:r>
    </w:p>
    <w:p w14:paraId="1689A95C" w14:textId="11BB32CC" w:rsidR="00C025D3" w:rsidRDefault="00C025D3" w:rsidP="00C025D3">
      <w:pPr>
        <w:pStyle w:val="Heading2"/>
        <w:rPr>
          <w:color w:val="000000" w:themeColor="text1"/>
          <w:sz w:val="28"/>
          <w:szCs w:val="28"/>
        </w:rPr>
      </w:pPr>
      <w:r w:rsidRPr="00C025D3">
        <w:rPr>
          <w:color w:val="000000" w:themeColor="text1"/>
          <w:sz w:val="28"/>
          <w:szCs w:val="28"/>
        </w:rPr>
        <w:t>Course Options</w:t>
      </w:r>
    </w:p>
    <w:p w14:paraId="61DB5F94" w14:textId="05ED0043" w:rsidR="00735302" w:rsidRPr="00735302" w:rsidRDefault="00C025D3" w:rsidP="00735302">
      <w:pPr>
        <w:pStyle w:val="Heading3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735302">
        <w:rPr>
          <w:b/>
          <w:bCs/>
          <w:color w:val="000000" w:themeColor="text1"/>
          <w:sz w:val="24"/>
          <w:szCs w:val="24"/>
        </w:rPr>
        <w:t>MATE  5103. Principles of Materials Engineering: Fundamentals of Structure,</w:t>
      </w:r>
      <w:r w:rsidR="002476DF">
        <w:rPr>
          <w:b/>
          <w:bCs/>
          <w:color w:val="000000" w:themeColor="text1"/>
          <w:sz w:val="24"/>
          <w:szCs w:val="24"/>
        </w:rPr>
        <w:t xml:space="preserve"> </w:t>
      </w:r>
      <w:r w:rsidRPr="00735302">
        <w:rPr>
          <w:b/>
          <w:bCs/>
          <w:color w:val="000000" w:themeColor="text1"/>
          <w:sz w:val="24"/>
          <w:szCs w:val="24"/>
        </w:rPr>
        <w:t xml:space="preserve">Chemistry, and Physical Properties. </w:t>
      </w:r>
      <w:r w:rsidR="00735302" w:rsidRPr="00735302">
        <w:rPr>
          <w:b/>
          <w:bCs/>
          <w:color w:val="000000" w:themeColor="text1"/>
          <w:sz w:val="24"/>
          <w:szCs w:val="24"/>
        </w:rPr>
        <w:t>3 credit hours (3-0; 3 lecture hours, 0 lab hours per week).</w:t>
      </w:r>
    </w:p>
    <w:p w14:paraId="2534FACE" w14:textId="77777777" w:rsidR="002C6616" w:rsidRDefault="00735302" w:rsidP="002C6616">
      <w:pPr>
        <w:pStyle w:val="ListParagraph"/>
        <w:numPr>
          <w:ilvl w:val="1"/>
          <w:numId w:val="1"/>
        </w:numPr>
      </w:pPr>
      <w:r w:rsidRPr="00B54557">
        <w:rPr>
          <w:b/>
          <w:bCs/>
        </w:rPr>
        <w:t>Course description</w:t>
      </w:r>
      <w:r w:rsidRPr="002C6616">
        <w:t xml:space="preserve">: </w:t>
      </w:r>
      <w:r w:rsidRPr="002C6616">
        <w:t>Prerequisite: Graduate standing or consent of instructor. Overviews of the fundamental underpinnings of structure-property relations of materials, which determines their behavior at the macro-, micro-, nano-, molecular- and atomic-levels, as used in passive and active components and systems for applications such as sensing, actuation, energy conversion and storage.</w:t>
      </w:r>
    </w:p>
    <w:p w14:paraId="75463867" w14:textId="0F1D3CB1" w:rsidR="00735302" w:rsidRPr="002C6616" w:rsidRDefault="00735302" w:rsidP="002C6616">
      <w:pPr>
        <w:pStyle w:val="ListParagraph"/>
        <w:numPr>
          <w:ilvl w:val="1"/>
          <w:numId w:val="1"/>
        </w:numPr>
      </w:pPr>
      <w:r w:rsidRPr="00B54557">
        <w:rPr>
          <w:b/>
          <w:bCs/>
        </w:rPr>
        <w:t>Semester</w:t>
      </w:r>
      <w:r w:rsidR="00D826ED" w:rsidRPr="00B54557">
        <w:rPr>
          <w:b/>
          <w:bCs/>
        </w:rPr>
        <w:t>s</w:t>
      </w:r>
      <w:r w:rsidRPr="00B54557">
        <w:rPr>
          <w:b/>
          <w:bCs/>
        </w:rPr>
        <w:t xml:space="preserve"> available</w:t>
      </w:r>
      <w:r w:rsidRPr="002C6616">
        <w:t>: Fall.</w:t>
      </w:r>
    </w:p>
    <w:p w14:paraId="1D2761C8" w14:textId="77777777" w:rsidR="00735302" w:rsidRDefault="00735302" w:rsidP="00735302"/>
    <w:p w14:paraId="246631BE" w14:textId="5F491518" w:rsidR="00735302" w:rsidRPr="003A4FBD" w:rsidRDefault="00735302" w:rsidP="003A4FBD">
      <w:pPr>
        <w:pStyle w:val="Heading3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3A4FBD">
        <w:rPr>
          <w:b/>
          <w:bCs/>
          <w:color w:val="000000" w:themeColor="text1"/>
          <w:sz w:val="24"/>
          <w:szCs w:val="24"/>
        </w:rPr>
        <w:t>MATE 5113. Functions, Evaluations and Synthesis Technology of Advanced Materials. 3 credit hours (3-0; 3 lecture hours, 0 lab hours per week).</w:t>
      </w:r>
    </w:p>
    <w:p w14:paraId="765C044B" w14:textId="77777777" w:rsidR="002C6616" w:rsidRDefault="00D826ED" w:rsidP="002C6616">
      <w:pPr>
        <w:pStyle w:val="ListParagraph"/>
        <w:numPr>
          <w:ilvl w:val="1"/>
          <w:numId w:val="1"/>
        </w:numPr>
      </w:pPr>
      <w:r w:rsidRPr="00B54557">
        <w:rPr>
          <w:b/>
          <w:bCs/>
        </w:rPr>
        <w:t>Course description</w:t>
      </w:r>
      <w:r w:rsidRPr="002C6616">
        <w:t xml:space="preserve">: </w:t>
      </w:r>
      <w:r w:rsidRPr="002C6616">
        <w:t xml:space="preserve">Prerequisite: MATE 5103 or consent of instructor. Introduction to state-of-the-art materials processing, properties evaluation, and performance optimization of </w:t>
      </w:r>
      <w:proofErr w:type="gramStart"/>
      <w:r w:rsidRPr="002C6616">
        <w:t>semiconductor</w:t>
      </w:r>
      <w:proofErr w:type="gramEnd"/>
      <w:r w:rsidRPr="002C6616">
        <w:t xml:space="preserve">, </w:t>
      </w:r>
      <w:proofErr w:type="spellStart"/>
      <w:r w:rsidRPr="002C6616">
        <w:t>electroceramics</w:t>
      </w:r>
      <w:proofErr w:type="spellEnd"/>
      <w:r w:rsidRPr="002C6616">
        <w:t>, composites, nanomaterials, and thin films.</w:t>
      </w:r>
    </w:p>
    <w:p w14:paraId="27276982" w14:textId="6FAE0792" w:rsidR="00D826ED" w:rsidRPr="002C6616" w:rsidRDefault="00D826ED" w:rsidP="002C6616">
      <w:pPr>
        <w:pStyle w:val="ListParagraph"/>
        <w:numPr>
          <w:ilvl w:val="1"/>
          <w:numId w:val="1"/>
        </w:numPr>
      </w:pPr>
      <w:r w:rsidRPr="00200CC8">
        <w:rPr>
          <w:b/>
          <w:bCs/>
        </w:rPr>
        <w:t>Semesters available</w:t>
      </w:r>
      <w:r w:rsidRPr="002C6616">
        <w:t>: Spring.</w:t>
      </w:r>
    </w:p>
    <w:p w14:paraId="28FB22BA" w14:textId="77777777" w:rsidR="00D826ED" w:rsidRDefault="00D826ED" w:rsidP="00D826ED"/>
    <w:p w14:paraId="779CD534" w14:textId="08CDEEA6" w:rsidR="00D826ED" w:rsidRPr="003A4FBD" w:rsidRDefault="00D826ED" w:rsidP="003A4FBD">
      <w:pPr>
        <w:pStyle w:val="Heading3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 w:rsidRPr="003A4FBD">
        <w:rPr>
          <w:b/>
          <w:bCs/>
          <w:color w:val="000000" w:themeColor="text1"/>
          <w:sz w:val="24"/>
          <w:szCs w:val="24"/>
        </w:rPr>
        <w:t>MOT 5163. Management of Technology. 3 credit hours (3-0; 3 lecture hours, 0 lab hours per week).</w:t>
      </w:r>
    </w:p>
    <w:p w14:paraId="43288A86" w14:textId="016080EC" w:rsidR="00D826ED" w:rsidRDefault="00D826ED" w:rsidP="00D826ED">
      <w:pPr>
        <w:pStyle w:val="ListParagraph"/>
        <w:numPr>
          <w:ilvl w:val="1"/>
          <w:numId w:val="1"/>
        </w:numPr>
      </w:pPr>
      <w:r w:rsidRPr="00D826ED">
        <w:rPr>
          <w:b/>
          <w:bCs/>
        </w:rPr>
        <w:t>Course description</w:t>
      </w:r>
      <w:r>
        <w:t xml:space="preserve">: </w:t>
      </w:r>
      <w:r w:rsidRPr="00D826ED">
        <w:t>Prerequisite: Consent of instructor. Examines a broad range of topics and issues involved in the management of technology, including the international research and development environment and infrastructure; government, industry, and university roles in technology development; managing the research and development function; technology forecasting and assessment; and new product development.</w:t>
      </w:r>
    </w:p>
    <w:p w14:paraId="70614148" w14:textId="026571DD" w:rsidR="00D826ED" w:rsidRPr="00D826ED" w:rsidRDefault="00D826ED" w:rsidP="00D826ED">
      <w:pPr>
        <w:pStyle w:val="ListParagraph"/>
        <w:numPr>
          <w:ilvl w:val="1"/>
          <w:numId w:val="1"/>
        </w:numPr>
      </w:pPr>
      <w:r w:rsidRPr="00D826ED">
        <w:rPr>
          <w:b/>
          <w:bCs/>
        </w:rPr>
        <w:t>Semesters available</w:t>
      </w:r>
      <w:r>
        <w:t>: Fall.</w:t>
      </w:r>
    </w:p>
    <w:sectPr w:rsidR="00D826ED" w:rsidRPr="00D826ED" w:rsidSect="00200CC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55B7" w14:textId="77777777" w:rsidR="00200CC8" w:rsidRDefault="00200CC8" w:rsidP="00200CC8">
      <w:pPr>
        <w:spacing w:after="0" w:line="240" w:lineRule="auto"/>
      </w:pPr>
      <w:r>
        <w:separator/>
      </w:r>
    </w:p>
  </w:endnote>
  <w:endnote w:type="continuationSeparator" w:id="0">
    <w:p w14:paraId="30173BF7" w14:textId="77777777" w:rsidR="00200CC8" w:rsidRDefault="00200CC8" w:rsidP="0020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6E22" w14:textId="77777777" w:rsidR="00200CC8" w:rsidRDefault="00200CC8" w:rsidP="00200CC8">
      <w:pPr>
        <w:spacing w:after="0" w:line="240" w:lineRule="auto"/>
      </w:pPr>
      <w:r>
        <w:separator/>
      </w:r>
    </w:p>
  </w:footnote>
  <w:footnote w:type="continuationSeparator" w:id="0">
    <w:p w14:paraId="10F087C5" w14:textId="77777777" w:rsidR="00200CC8" w:rsidRDefault="00200CC8" w:rsidP="0020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3621"/>
    <w:multiLevelType w:val="hybridMultilevel"/>
    <w:tmpl w:val="7C98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977AC"/>
    <w:multiLevelType w:val="hybridMultilevel"/>
    <w:tmpl w:val="4C28F3D4"/>
    <w:lvl w:ilvl="0" w:tplc="9E2C8D6E">
      <w:start w:val="1"/>
      <w:numFmt w:val="bullet"/>
      <w:pStyle w:val="Heading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72C4"/>
    <w:multiLevelType w:val="hybridMultilevel"/>
    <w:tmpl w:val="5566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9DB"/>
    <w:multiLevelType w:val="hybridMultilevel"/>
    <w:tmpl w:val="3B8C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997320">
    <w:abstractNumId w:val="1"/>
  </w:num>
  <w:num w:numId="2" w16cid:durableId="599029963">
    <w:abstractNumId w:val="2"/>
  </w:num>
  <w:num w:numId="3" w16cid:durableId="1197229337">
    <w:abstractNumId w:val="0"/>
  </w:num>
  <w:num w:numId="4" w16cid:durableId="343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D3"/>
    <w:rsid w:val="00150904"/>
    <w:rsid w:val="00181A6E"/>
    <w:rsid w:val="00200CC8"/>
    <w:rsid w:val="002476DF"/>
    <w:rsid w:val="002A3986"/>
    <w:rsid w:val="002C6616"/>
    <w:rsid w:val="00323412"/>
    <w:rsid w:val="003A4FBD"/>
    <w:rsid w:val="003B456C"/>
    <w:rsid w:val="00622BCC"/>
    <w:rsid w:val="0064162D"/>
    <w:rsid w:val="00735302"/>
    <w:rsid w:val="008E5F9C"/>
    <w:rsid w:val="009C0D6D"/>
    <w:rsid w:val="00AA17C6"/>
    <w:rsid w:val="00B54557"/>
    <w:rsid w:val="00C025D3"/>
    <w:rsid w:val="00D10656"/>
    <w:rsid w:val="00D826ED"/>
    <w:rsid w:val="00D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B334"/>
  <w15:chartTrackingRefBased/>
  <w15:docId w15:val="{A9087559-1484-4FF8-891D-63D63EB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Heading6"/>
    <w:next w:val="Normal"/>
    <w:link w:val="Heading4Char"/>
    <w:uiPriority w:val="9"/>
    <w:unhideWhenUsed/>
    <w:rsid w:val="002C6616"/>
    <w:pPr>
      <w:numPr>
        <w:numId w:val="1"/>
      </w:numPr>
      <w:outlineLvl w:val="3"/>
    </w:pPr>
    <w:rPr>
      <w:b/>
      <w:bCs/>
      <w:i w:val="0"/>
      <w:iCs w:val="0"/>
      <w:color w:val="000000" w:themeColor="text1"/>
    </w:rPr>
  </w:style>
  <w:style w:type="paragraph" w:styleId="Heading5">
    <w:name w:val="heading 5"/>
    <w:basedOn w:val="Heading9"/>
    <w:next w:val="Normal"/>
    <w:link w:val="Heading5Char"/>
    <w:uiPriority w:val="9"/>
    <w:unhideWhenUsed/>
    <w:qFormat/>
    <w:rsid w:val="002C6616"/>
    <w:pPr>
      <w:numPr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0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0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6616"/>
    <w:rPr>
      <w:rFonts w:eastAsiaTheme="majorEastAsia" w:cstheme="majorBidi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C6616"/>
    <w:rPr>
      <w:rFonts w:eastAsiaTheme="majorEastAsia" w:cstheme="majorBidi"/>
      <w:b/>
      <w:bCs/>
      <w:color w:val="272727" w:themeColor="text1" w:themeTint="D8"/>
    </w:rPr>
  </w:style>
  <w:style w:type="character" w:customStyle="1" w:styleId="Heading6Char">
    <w:name w:val="Heading 6 Char"/>
    <w:basedOn w:val="DefaultParagraphFont"/>
    <w:link w:val="Heading6"/>
    <w:uiPriority w:val="9"/>
    <w:rsid w:val="00C02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C02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C02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C02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5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C8"/>
  </w:style>
  <w:style w:type="paragraph" w:styleId="Footer">
    <w:name w:val="footer"/>
    <w:basedOn w:val="Normal"/>
    <w:link w:val="FooterChar"/>
    <w:uiPriority w:val="99"/>
    <w:unhideWhenUsed/>
    <w:rsid w:val="0020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2523-3A7A-4315-A39D-DD328C1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216</Words>
  <Characters>1435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International Pathway - Advanced Materials Engineering track course options</dc:title>
  <dc:subject/>
  <dc:creator>Luz Torres Leon</dc:creator>
  <cp:keywords/>
  <dc:description/>
  <cp:lastModifiedBy>Luz Torres Leon</cp:lastModifiedBy>
  <cp:revision>6</cp:revision>
  <dcterms:created xsi:type="dcterms:W3CDTF">2026-04-17T13:44:00Z</dcterms:created>
  <dcterms:modified xsi:type="dcterms:W3CDTF">2026-04-17T20:38:00Z</dcterms:modified>
</cp:coreProperties>
</file>